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DCE School Council Agenda June 2019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Board Members:</w:t>
      </w:r>
      <w:r w:rsidDel="00000000" w:rsidR="00000000" w:rsidRPr="00000000">
        <w:rPr>
          <w:sz w:val="28"/>
          <w:szCs w:val="28"/>
          <w:rtl w:val="0"/>
        </w:rPr>
        <w:t xml:space="preserve"> Jen Mills – Chair, Stephanie Peterson – Communications, Secretary – Chloe Forgie, Melissa Presse – Fundraising Liaison, Vice Chair –Amanda Macfarlane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Welcome and Treaty 6 Acknowledgement- Jen 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Additions to Agenda – Jen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Approval of Minutes - Jen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Trustee Report  - Don Irwin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Admin Report   – Kaye Schindeler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Wellness Committee report – Sara and Deanna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Chair year end report – Jen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Financial Liaison report –Melissa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Milk Program – cards left from this year – Nadine (or rep)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Elections (Chair, Vice Chair, Secretary, Communications)- Jen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Dates for Future School Council Meetings: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Sept 2019 (To be determined)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Please join us tonight for a social gathering after DCFS to celebrate our first year! Location to be decided on.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ab/>
        <w:tab/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Adjournment</w:t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73577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2019-06-02T20:53:00Z</dcterms:created>
  <dc:creator>Jennifer Mills</dc:creator>
</cp:coreProperties>
</file>